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color w:val="C00000"/>
          <w:sz w:val="20"/>
          <w:szCs w:val="20"/>
        </w:rPr>
        <w:t xml:space="preserve">USA FITNESS EQUIPMENT DEPOT</w:t>
      </w:r>
    </w:p>
    <w:p>
      <w:pPr>
        <w:spacing w:after="60"/>
        <w:jc w:val="center"/>
      </w:pPr>
      <w:r>
        <w:rPr>
          <w:b/>
          <w:bCs/>
          <w:color w:val="111111"/>
          <w:sz w:val="44"/>
          <w:szCs w:val="44"/>
        </w:rPr>
        <w:t xml:space="preserve">Equipment Selection Guide</w:t>
      </w:r>
    </w:p>
    <w:p>
      <w:pPr>
        <w:spacing w:after="400"/>
        <w:jc w:val="center"/>
      </w:pPr>
      <w:r>
        <w:rPr>
          <w:i/>
          <w:iCs/>
          <w:color w:val="555555"/>
          <w:sz w:val="22"/>
          <w:szCs w:val="22"/>
        </w:rPr>
        <w:t xml:space="preserve">A Practical Framework for Outfitting Your Commercial Fitness Facility</w:t>
      </w:r>
    </w:p>
    <w:p>
      <w:pPr>
        <w:spacing w:after="160" w:line="300"/>
      </w:pPr>
      <w:r>
        <w:rPr>
          <w:sz w:val="22"/>
          <w:szCs w:val="22"/>
        </w:rPr>
        <w:t xml:space="preserve">Choosing equipment for a commercial facility is different from buying for a home gym. You're planning for high-volume daily use, multiple user profiles, serviceability over years (not months), and a budget that has to stretch across an entire floor. This guide walks through a simple, repeatable framework for making that decision with confidence.</w:t>
      </w:r>
    </w:p>
    <w:p>
      <w:pPr>
        <w:pStyle w:val="Heading1"/>
        <w:pBdr>
          <w:bottom w:val="single" w:color="C00000" w:sz="6" w:space="4"/>
        </w:pBdr>
        <w:spacing w:after="160" w:before="320"/>
      </w:pPr>
      <w:r>
        <w:rPr>
          <w:b/>
          <w:bCs/>
          <w:color w:val="111111"/>
          <w:sz w:val="30"/>
          <w:szCs w:val="30"/>
        </w:rPr>
        <w:t xml:space="preserve">Step 1: Define Your Facility Profile</w:t>
      </w:r>
    </w:p>
    <w:p>
      <w:pPr>
        <w:spacing w:after="160" w:line="300"/>
      </w:pPr>
      <w:r>
        <w:rPr>
          <w:sz w:val="22"/>
          <w:szCs w:val="22"/>
        </w:rPr>
        <w:t xml:space="preserve">Before looking at any specific machine, get clear on four things. These four answers drive almost every other decision in this guide.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sz w:val="22"/>
          <w:szCs w:val="22"/>
        </w:rPr>
        <w:t xml:space="preserve">Facility type - commercial gym, hotel/resort wellness center, apartment/HOA fitness room, corporate wellness center, university or school athletics, first responder/military facility, or a CrossFit-style functional studio.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sz w:val="22"/>
          <w:szCs w:val="22"/>
        </w:rPr>
        <w:t xml:space="preserve">Expected daily traffic - a boutique studio with 30 visits/day has very different durability needs than a 24-hour gym with 500+ visits/day.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sz w:val="22"/>
          <w:szCs w:val="22"/>
        </w:rPr>
        <w:t xml:space="preserve">Available square footage - this determines how many stations you can realistically fit, and whether you need space-efficient multi-station equipment or can spread out single-station pieces.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sz w:val="22"/>
          <w:szCs w:val="22"/>
        </w:rPr>
        <w:t xml:space="preserve">Budget ceiling and financing plan - equipment financing, leasing, and SBA-backed loans can all change what's realistic; know your ceiling before you start speccing.</w:t>
      </w:r>
    </w:p>
    <w:p>
      <w:pPr>
        <w:pStyle w:val="Heading1"/>
        <w:pBdr>
          <w:bottom w:val="single" w:color="C00000" w:sz="6" w:space="4"/>
        </w:pBdr>
        <w:spacing w:after="160" w:before="320"/>
      </w:pPr>
      <w:r>
        <w:rPr>
          <w:b/>
          <w:bCs/>
          <w:color w:val="111111"/>
          <w:sz w:val="30"/>
          <w:szCs w:val="30"/>
        </w:rPr>
        <w:t xml:space="preserve">Step 2: Understand the Core Equipment Categories</w:t>
      </w:r>
    </w:p>
    <w:p>
      <w:pPr>
        <w:spacing w:after="160" w:line="300"/>
      </w:pPr>
      <w:r>
        <w:rPr>
          <w:sz w:val="22"/>
          <w:szCs w:val="22"/>
        </w:rPr>
        <w:t xml:space="preserve">Nearly every commercial floor plan is built from three categories. Most facilities need a mix of all three - the ratio depends on your member base.</w:t>
      </w:r>
    </w:p>
    <w:p>
      <w:pPr>
        <w:pStyle w:val="Heading2"/>
        <w:spacing w:after="120" w:before="240"/>
      </w:pPr>
      <w:r>
        <w:rPr>
          <w:b/>
          <w:bCs/>
          <w:color w:val="C00000"/>
          <w:sz w:val="24"/>
          <w:szCs w:val="24"/>
        </w:rPr>
        <w:t xml:space="preserve">Strength Equipment</w:t>
      </w:r>
    </w:p>
    <w:p>
      <w:pPr>
        <w:spacing w:after="160" w:line="300"/>
      </w:pPr>
      <w:r>
        <w:rPr>
          <w:sz w:val="22"/>
          <w:szCs w:val="22"/>
        </w:rPr>
        <w:t xml:space="preserve">Plate-loaded machines, selectorized machines, racks, benches, and free weights. This is the backbone of most commercial floors and the category with the longest usable life - a well-built strength machine can run for a decade or more with basic upkeep.</w:t>
      </w:r>
    </w:p>
    <w:p>
      <w:pPr>
        <w:pStyle w:val="Heading2"/>
        <w:spacing w:after="120" w:before="240"/>
      </w:pPr>
      <w:r>
        <w:rPr>
          <w:b/>
          <w:bCs/>
          <w:color w:val="C00000"/>
          <w:sz w:val="24"/>
          <w:szCs w:val="24"/>
        </w:rPr>
        <w:t xml:space="preserve">Cardio Equipment</w:t>
      </w:r>
    </w:p>
    <w:p>
      <w:pPr>
        <w:spacing w:after="160" w:line="300"/>
      </w:pPr>
      <w:r>
        <w:rPr>
          <w:sz w:val="22"/>
          <w:szCs w:val="22"/>
        </w:rPr>
        <w:t xml:space="preserve">Treadmills, ellipticals, indoor bikes, stair climbers, and rowers. This is the highest-wear category because of moving parts, electronics, and near-constant use. Expect shorter replacement cycles here than in strength.</w:t>
      </w:r>
    </w:p>
    <w:p>
      <w:pPr>
        <w:pStyle w:val="Heading2"/>
        <w:spacing w:after="120" w:before="240"/>
      </w:pPr>
      <w:r>
        <w:rPr>
          <w:b/>
          <w:bCs/>
          <w:color w:val="C00000"/>
          <w:sz w:val="24"/>
          <w:szCs w:val="24"/>
        </w:rPr>
        <w:t xml:space="preserve">Core / Functional Training</w:t>
      </w:r>
    </w:p>
    <w:p>
      <w:pPr>
        <w:spacing w:after="160" w:line="300"/>
      </w:pPr>
      <w:r>
        <w:rPr>
          <w:sz w:val="22"/>
          <w:szCs w:val="22"/>
        </w:rPr>
        <w:t xml:space="preserve">Turf areas, functional rigs, kettlebells, medicine balls, and accessory equipment. Increasingly expected by members, especially in boutique and CrossFit-style facilities, and typically the lowest-cost category per square foot.</w:t>
      </w:r>
    </w:p>
    <w:p>
      <w:pPr>
        <w:pStyle w:val="Heading1"/>
        <w:pBdr>
          <w:bottom w:val="single" w:color="C00000" w:sz="6" w:space="4"/>
        </w:pBdr>
        <w:spacing w:after="160" w:before="320"/>
      </w:pPr>
      <w:r>
        <w:rPr>
          <w:b/>
          <w:bCs/>
          <w:color w:val="111111"/>
          <w:sz w:val="30"/>
          <w:szCs w:val="30"/>
        </w:rPr>
        <w:t xml:space="preserve">Step 3: New vs. Pre-Owned - A Category-by-Category View</w:t>
      </w:r>
    </w:p>
    <w:p>
      <w:pPr>
        <w:spacing w:after="160" w:line="300"/>
      </w:pPr>
      <w:r>
        <w:rPr>
          <w:sz w:val="22"/>
          <w:szCs w:val="22"/>
        </w:rPr>
        <w:t xml:space="preserve">New and professionally refurbished pre-owned equipment both have a place on a well-planned floor. The right call depends on the category, not a blanket rule. As a general guide: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2200"/>
        <w:gridCol w:w="4160"/>
      </w:tblGrid>
      <w:tr>
        <w:trPr>
          <w:tblHeader/>
        </w:trPr>
        <w:tc>
          <w:tcPr>
            <w:tcW w:type="dxa" w:w="3000"/>
            <w:shd w:fill="C00000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Equipment Category</w:t>
            </w:r>
          </w:p>
        </w:tc>
        <w:tc>
          <w:tcPr>
            <w:tcW w:type="dxa" w:w="2200"/>
            <w:shd w:fill="C00000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Typical Pick</w:t>
            </w:r>
          </w:p>
        </w:tc>
        <w:tc>
          <w:tcPr>
            <w:tcW w:type="dxa" w:w="4160"/>
            <w:shd w:fill="C00000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color w:val="FFFFFF"/>
                <w:sz w:val="20"/>
                <w:szCs w:val="20"/>
              </w:rPr>
              <w:t xml:space="preserve">Why</w:t>
            </w:r>
          </w:p>
        </w:tc>
      </w:tr>
      <w:tr>
        <w:tc>
          <w:tcPr>
            <w:tcW w:type="dxa" w:w="3000"/>
            <w:shd w:fill="F2F2F2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  <w:color w:val="111111"/>
                <w:sz w:val="20"/>
                <w:szCs w:val="20"/>
              </w:rPr>
              <w:t xml:space="preserve">Power racks &amp; heavy strength</w:t>
            </w:r>
          </w:p>
        </w:tc>
        <w:tc>
          <w:tcPr>
            <w:tcW w:type="dxa" w:w="2200"/>
            <w:shd w:fill="F2F2F2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  <w:color w:val="111111"/>
                <w:sz w:val="20"/>
                <w:szCs w:val="20"/>
              </w:rPr>
              <w:t xml:space="preserve">Usually pre-owned</w:t>
            </w:r>
          </w:p>
        </w:tc>
        <w:tc>
          <w:tcPr>
            <w:tcW w:type="dxa" w:w="4160"/>
            <w:shd w:fill="F2F2F2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  <w:color w:val="111111"/>
                <w:sz w:val="20"/>
                <w:szCs w:val="20"/>
              </w:rPr>
              <w:t xml:space="preserve">No electronics, minimal wear, designs largely unchanged in 15+ years.</w:t>
            </w:r>
          </w:p>
        </w:tc>
      </w:tr>
      <w:tr>
        <w:tc>
          <w:tcPr>
            <w:tcW w:type="dxa" w:w="3000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  <w:color w:val="111111"/>
                <w:sz w:val="20"/>
                <w:szCs w:val="20"/>
              </w:rPr>
              <w:t xml:space="preserve">Plate-loaded machines</w:t>
            </w:r>
          </w:p>
        </w:tc>
        <w:tc>
          <w:tcPr>
            <w:tcW w:type="dxa" w:w="2200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  <w:color w:val="111111"/>
                <w:sz w:val="20"/>
                <w:szCs w:val="20"/>
              </w:rPr>
              <w:t xml:space="preserve">Usually pre-owned</w:t>
            </w:r>
          </w:p>
        </w:tc>
        <w:tc>
          <w:tcPr>
            <w:tcW w:type="dxa" w:w="4160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  <w:color w:val="111111"/>
                <w:sz w:val="20"/>
                <w:szCs w:val="20"/>
              </w:rPr>
              <w:t xml:space="preserve">Minimal moving parts; refurbished units perform like new at a fraction of the cost.</w:t>
            </w:r>
          </w:p>
        </w:tc>
      </w:tr>
      <w:tr>
        <w:tc>
          <w:tcPr>
            <w:tcW w:type="dxa" w:w="3000"/>
            <w:shd w:fill="F2F2F2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  <w:color w:val="111111"/>
                <w:sz w:val="20"/>
                <w:szCs w:val="20"/>
              </w:rPr>
              <w:t xml:space="preserve">Selectorized strength</w:t>
            </w:r>
          </w:p>
        </w:tc>
        <w:tc>
          <w:tcPr>
            <w:tcW w:type="dxa" w:w="2200"/>
            <w:shd w:fill="F2F2F2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  <w:color w:val="111111"/>
                <w:sz w:val="20"/>
                <w:szCs w:val="20"/>
              </w:rPr>
              <w:t xml:space="preserve">Mixed</w:t>
            </w:r>
          </w:p>
        </w:tc>
        <w:tc>
          <w:tcPr>
            <w:tcW w:type="dxa" w:w="4160"/>
            <w:shd w:fill="F2F2F2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  <w:color w:val="111111"/>
                <w:sz w:val="20"/>
                <w:szCs w:val="20"/>
              </w:rPr>
              <w:t xml:space="preserve">Cables and pulleys do wear - buy refurbished from a trusted source, or new if you can't verify the refurbisher.</w:t>
            </w:r>
          </w:p>
        </w:tc>
      </w:tr>
      <w:tr>
        <w:tc>
          <w:tcPr>
            <w:tcW w:type="dxa" w:w="3000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  <w:color w:val="111111"/>
                <w:sz w:val="20"/>
                <w:szCs w:val="20"/>
              </w:rPr>
              <w:t xml:space="preserve">Treadmills</w:t>
            </w:r>
          </w:p>
        </w:tc>
        <w:tc>
          <w:tcPr>
            <w:tcW w:type="dxa" w:w="2200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  <w:color w:val="111111"/>
                <w:sz w:val="20"/>
                <w:szCs w:val="20"/>
              </w:rPr>
              <w:t xml:space="preserve">Usually new</w:t>
            </w:r>
          </w:p>
        </w:tc>
        <w:tc>
          <w:tcPr>
            <w:tcW w:type="dxa" w:w="4160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  <w:color w:val="111111"/>
                <w:sz w:val="20"/>
                <w:szCs w:val="20"/>
              </w:rPr>
              <w:t xml:space="preserve">Highest-wear category; motors, decks, belts, and electronics all degrade under heavy use.</w:t>
            </w:r>
          </w:p>
        </w:tc>
      </w:tr>
      <w:tr>
        <w:tc>
          <w:tcPr>
            <w:tcW w:type="dxa" w:w="3000"/>
            <w:shd w:fill="F2F2F2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  <w:color w:val="111111"/>
                <w:sz w:val="20"/>
                <w:szCs w:val="20"/>
              </w:rPr>
              <w:t xml:space="preserve">Ellipticals &amp; bikes</w:t>
            </w:r>
          </w:p>
        </w:tc>
        <w:tc>
          <w:tcPr>
            <w:tcW w:type="dxa" w:w="2200"/>
            <w:shd w:fill="F2F2F2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  <w:color w:val="111111"/>
                <w:sz w:val="20"/>
                <w:szCs w:val="20"/>
              </w:rPr>
              <w:t xml:space="preserve">Either works</w:t>
            </w:r>
          </w:p>
        </w:tc>
        <w:tc>
          <w:tcPr>
            <w:tcW w:type="dxa" w:w="4160"/>
            <w:shd w:fill="F2F2F2" w:color="auto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  <w:color w:val="111111"/>
                <w:sz w:val="20"/>
                <w:szCs w:val="20"/>
              </w:rPr>
              <w:t xml:space="preserve">Fewer high-stress components than treadmills; refurbished units hold up well for years.</w:t>
            </w:r>
          </w:p>
        </w:tc>
      </w:tr>
      <w:tr>
        <w:tc>
          <w:tcPr>
            <w:tcW w:type="dxa" w:w="3000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  <w:color w:val="111111"/>
                <w:sz w:val="20"/>
                <w:szCs w:val="20"/>
              </w:rPr>
              <w:t xml:space="preserve">Free weights &amp; plates</w:t>
            </w:r>
          </w:p>
        </w:tc>
        <w:tc>
          <w:tcPr>
            <w:tcW w:type="dxa" w:w="2200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  <w:color w:val="111111"/>
                <w:sz w:val="20"/>
                <w:szCs w:val="20"/>
              </w:rPr>
              <w:t xml:space="preserve">Usually pre-owned</w:t>
            </w:r>
          </w:p>
        </w:tc>
        <w:tc>
          <w:tcPr>
            <w:tcW w:type="dxa" w:w="4160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 w:val="false"/>
                <w:bCs w:val="false"/>
                <w:color w:val="111111"/>
                <w:sz w:val="20"/>
                <w:szCs w:val="20"/>
              </w:rPr>
              <w:t xml:space="preserve">Don't meaningfully wear out; buy refurbished and put the savings elsewhere.</w:t>
            </w:r>
          </w:p>
        </w:tc>
      </w:tr>
    </w:tbl>
    <w:p>
      <w:pPr>
        <w:spacing w:before="240"/>
      </w:pPr>
    </w:p>
    <w:p>
      <w:pPr>
        <w:spacing w:after="160" w:line="300"/>
      </w:pPr>
      <w:r>
        <w:rPr>
          <w:sz w:val="22"/>
          <w:szCs w:val="22"/>
        </w:rPr>
        <w:t xml:space="preserve">Most of our commercial clients land on a hybrid package - new cardio (or a portion of it) and key selectorized anchor pieces, paired with pre-owned racks, plate-loaded machines, and free weights. This typically saves 25-40% versus an all-new build-out while still meeting commercial standards.</w:t>
      </w:r>
    </w:p>
    <w:p>
      <w:pPr>
        <w:pStyle w:val="Heading1"/>
        <w:pBdr>
          <w:bottom w:val="single" w:color="C00000" w:sz="6" w:space="4"/>
        </w:pBdr>
        <w:spacing w:after="160" w:before="320"/>
      </w:pPr>
      <w:r>
        <w:rPr>
          <w:b/>
          <w:bCs/>
          <w:color w:val="111111"/>
          <w:sz w:val="30"/>
          <w:szCs w:val="30"/>
        </w:rPr>
        <w:t xml:space="preserve">Step 4: Space &amp; Layout Basics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sz w:val="22"/>
          <w:szCs w:val="22"/>
        </w:rPr>
        <w:t xml:space="preserve">Plan clear walking lanes of at least 3 feet between equipment rows.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sz w:val="22"/>
          <w:szCs w:val="22"/>
        </w:rPr>
        <w:t xml:space="preserve">Group equipment by zone (strength / cardio / functional) so members can navigate the floor intuitively.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sz w:val="22"/>
          <w:szCs w:val="22"/>
        </w:rPr>
        <w:t xml:space="preserve">Leave service clearance behind and around cardio equipment for technician access.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sz w:val="22"/>
          <w:szCs w:val="22"/>
        </w:rPr>
        <w:t xml:space="preserve">Don't overfill the room - a floor that feels cramped reads as lower-quality regardless of the equipment on it.</w:t>
      </w:r>
    </w:p>
    <w:p>
      <w:pPr>
        <w:pStyle w:val="Heading1"/>
        <w:pBdr>
          <w:bottom w:val="single" w:color="C00000" w:sz="6" w:space="4"/>
        </w:pBdr>
        <w:spacing w:after="160" w:before="320"/>
      </w:pPr>
      <w:r>
        <w:rPr>
          <w:b/>
          <w:bCs/>
          <w:color w:val="111111"/>
          <w:sz w:val="30"/>
          <w:szCs w:val="30"/>
        </w:rPr>
        <w:t xml:space="preserve">Step 5: Budget &amp; Financing Considerations</w:t>
      </w:r>
    </w:p>
    <w:p>
      <w:pPr>
        <w:spacing w:after="160" w:line="300"/>
      </w:pPr>
      <w:r>
        <w:rPr>
          <w:sz w:val="22"/>
          <w:szCs w:val="22"/>
        </w:rPr>
        <w:t xml:space="preserve">Very few facilities pay 100% cash for a full build-out. Equipment financing, leasing, and SBA-backed loan programs are all common in this industry, and terms differ meaningfully between new and pre-owned purchases. Talk to a specialist early in your planning process - financing structure can change which equipment mix makes sense.</w:t>
      </w:r>
    </w:p>
    <w:p>
      <w:pPr>
        <w:pStyle w:val="Heading1"/>
        <w:pBdr>
          <w:bottom w:val="single" w:color="C00000" w:sz="6" w:space="4"/>
        </w:pBdr>
        <w:spacing w:after="160" w:before="320"/>
      </w:pPr>
      <w:r>
        <w:rPr>
          <w:b/>
          <w:bCs/>
          <w:color w:val="111111"/>
          <w:sz w:val="30"/>
          <w:szCs w:val="30"/>
        </w:rPr>
        <w:t xml:space="preserve">Step 6: Questions to Ask Before You Buy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sz w:val="22"/>
          <w:szCs w:val="22"/>
        </w:rPr>
        <w:t xml:space="preserve">What's included in delivery and installation - is it truly turnkey, or will I need a separate contractor?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sz w:val="22"/>
          <w:szCs w:val="22"/>
        </w:rPr>
        <w:t xml:space="preserve">What's the warranty on this specific piece, and does it differ for new vs. refurbished?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sz w:val="22"/>
          <w:szCs w:val="22"/>
        </w:rPr>
        <w:t xml:space="preserve">What does routine maintenance look like, and is a service plan available?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sz w:val="22"/>
          <w:szCs w:val="22"/>
        </w:rPr>
        <w:t xml:space="preserve">Can I see this equipment in person before committing?</w:t>
      </w:r>
    </w:p>
    <w:p>
      <w:pPr>
        <w:pStyle w:val="ListParagraph"/>
        <w:numPr>
          <w:ilvl w:val="0"/>
          <w:numId w:val="2"/>
        </w:numPr>
        <w:spacing w:after="80" w:line="280"/>
      </w:pPr>
      <w:r>
        <w:rPr>
          <w:sz w:val="22"/>
          <w:szCs w:val="22"/>
        </w:rPr>
        <w:t xml:space="preserve">What is the realistic lead time from order to installed and ready for members?</w:t>
      </w:r>
    </w:p>
    <w:p>
      <w:pPr>
        <w:pStyle w:val="Heading1"/>
        <w:pBdr>
          <w:bottom w:val="single" w:color="C00000" w:sz="6" w:space="4"/>
        </w:pBdr>
        <w:spacing w:after="160" w:before="320"/>
      </w:pPr>
      <w:r>
        <w:rPr>
          <w:b/>
          <w:bCs/>
          <w:color w:val="111111"/>
          <w:sz w:val="30"/>
          <w:szCs w:val="30"/>
        </w:rPr>
        <w:t xml:space="preserve">Next Steps</w:t>
      </w:r>
    </w:p>
    <w:p>
      <w:pPr>
        <w:spacing w:after="160" w:line="300"/>
      </w:pPr>
      <w:r>
        <w:rPr>
          <w:sz w:val="22"/>
          <w:szCs w:val="22"/>
        </w:rPr>
        <w:t xml:space="preserve">Every facility is different, and the fastest way to get an accurate equipment plan is to talk with a specialist directly. Our team can review your space, member profile, and budget, and put together a specification tailored to your facility - new, pre-owned, or a hybrid mix.</w:t>
      </w:r>
    </w:p>
    <w:p>
      <w:pPr>
        <w:spacing w:before="200"/>
      </w:pPr>
      <w:r>
        <w:rPr>
          <w:b/>
          <w:bCs/>
          <w:sz w:val="22"/>
          <w:szCs w:val="22"/>
        </w:rPr>
        <w:t xml:space="preserve">USA Fitness Equipment Depot</w:t>
      </w:r>
    </w:p>
    <w:p>
      <w:pPr>
        <w:spacing w:after="160" w:line="300"/>
      </w:pPr>
      <w:r>
        <w:rPr>
          <w:sz w:val="22"/>
          <w:szCs w:val="22"/>
        </w:rPr>
        <w:t xml:space="preserve">102 S. Shaver Street, Pasadena, TX 77506</w:t>
      </w:r>
    </w:p>
    <w:p>
      <w:pPr>
        <w:spacing w:after="160" w:line="300"/>
      </w:pPr>
      <w:r>
        <w:rPr>
          <w:sz w:val="22"/>
          <w:szCs w:val="22"/>
        </w:rPr>
        <w:t xml:space="preserve">Phone: 1-844-USA-FIT1 (872-3481)   |   Email: sales@fitnessequipmentdepot.net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60"/>
      </w:pPr>
    </w:lvl>
    <w:lvl w:ilvl="1" w15:tentative="1">
      <w:start w:val="1"/>
      <w:numFmt w:val="bullet"/>
      <w:lvlText w:val="–"/>
      <w:lvlJc w:val="left"/>
      <w:pPr>
        <w:ind w:left="72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2026-07-16T21:32:14.003Z</dcterms:created>
  <dcterms:modified xsi:type="dcterms:W3CDTF">2026-07-16T21:32:14.008Z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